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B8C4" w14:textId="77777777" w:rsidR="001F3029" w:rsidRPr="00494F7F" w:rsidRDefault="001F3029" w:rsidP="001F3029">
      <w:pPr>
        <w:ind w:firstLine="709"/>
        <w:jc w:val="both"/>
        <w:rPr>
          <w:rFonts w:ascii="Sylfaen" w:hAnsi="Sylfaen" w:cs="Sylfaen"/>
          <w:b/>
          <w:lang w:val="de-DE"/>
        </w:rPr>
      </w:pPr>
      <w:r w:rsidRPr="00494F7F">
        <w:rPr>
          <w:rFonts w:ascii="Sylfaen" w:hAnsi="Sylfaen" w:cs="Sylfaen"/>
          <w:b/>
          <w:lang w:val="de-DE"/>
        </w:rPr>
        <w:t>Exercise:</w:t>
      </w:r>
    </w:p>
    <w:p w14:paraId="6157E548" w14:textId="77777777" w:rsidR="001F3029" w:rsidRDefault="001F3029" w:rsidP="001F3029">
      <w:pPr>
        <w:ind w:firstLine="709"/>
        <w:jc w:val="both"/>
        <w:rPr>
          <w:rFonts w:ascii="Sylfaen" w:hAnsi="Sylfaen" w:cs="Sylfaen"/>
          <w:lang w:val="de-DE"/>
        </w:rPr>
      </w:pPr>
    </w:p>
    <w:p w14:paraId="0403F033" w14:textId="77777777" w:rsidR="001F3029" w:rsidRPr="00270424" w:rsidRDefault="001F3029" w:rsidP="001F3029">
      <w:pPr>
        <w:pStyle w:val="ListParagraph"/>
        <w:numPr>
          <w:ilvl w:val="0"/>
          <w:numId w:val="1"/>
        </w:numPr>
        <w:jc w:val="both"/>
        <w:rPr>
          <w:rFonts w:ascii="Sylfaen" w:hAnsi="Sylfaen"/>
        </w:rPr>
      </w:pPr>
      <w:r w:rsidRPr="00270424">
        <w:rPr>
          <w:rFonts w:ascii="Sylfaen" w:hAnsi="Sylfaen"/>
        </w:rPr>
        <w:t>Try to capture your protest (it could be about household, political, personal or other issues) through a photo or video image.</w:t>
      </w:r>
    </w:p>
    <w:p w14:paraId="26227D5D" w14:textId="77777777" w:rsidR="001F3029" w:rsidRPr="00270424" w:rsidRDefault="001F3029" w:rsidP="001F3029">
      <w:pPr>
        <w:pStyle w:val="ListParagraph"/>
        <w:ind w:left="1069"/>
        <w:jc w:val="both"/>
        <w:rPr>
          <w:rFonts w:ascii="Sylfaen" w:hAnsi="Sylfaen"/>
        </w:rPr>
      </w:pPr>
    </w:p>
    <w:p w14:paraId="14303267" w14:textId="77777777" w:rsidR="001F3029" w:rsidRDefault="001F3029" w:rsidP="001F3029">
      <w:pPr>
        <w:ind w:left="720"/>
        <w:jc w:val="both"/>
        <w:rPr>
          <w:rFonts w:ascii="Sylfaen" w:hAnsi="Sylfaen"/>
        </w:rPr>
      </w:pPr>
      <w:r w:rsidRPr="0012346A">
        <w:rPr>
          <w:rFonts w:ascii="Sylfaen" w:hAnsi="Sylfaen"/>
        </w:rPr>
        <w:t>2. Look up the video fragment of youth program called "</w:t>
      </w:r>
      <w:proofErr w:type="spellStart"/>
      <w:r w:rsidRPr="0012346A">
        <w:rPr>
          <w:rFonts w:ascii="Sylfaen" w:hAnsi="Sylfaen"/>
        </w:rPr>
        <w:t>Ati</w:t>
      </w:r>
      <w:proofErr w:type="spellEnd"/>
      <w:r w:rsidRPr="0012346A">
        <w:rPr>
          <w:rFonts w:ascii="Sylfaen" w:hAnsi="Sylfaen"/>
        </w:rPr>
        <w:t xml:space="preserve"> </w:t>
      </w:r>
      <w:proofErr w:type="spellStart"/>
      <w:r w:rsidRPr="0012346A">
        <w:rPr>
          <w:rFonts w:ascii="Sylfaen" w:hAnsi="Sylfaen"/>
        </w:rPr>
        <w:t>Atasad</w:t>
      </w:r>
      <w:proofErr w:type="spellEnd"/>
      <w:r w:rsidRPr="0012346A">
        <w:rPr>
          <w:rFonts w:ascii="Sylfaen" w:hAnsi="Sylfaen"/>
        </w:rPr>
        <w:t xml:space="preserve"> </w:t>
      </w:r>
      <w:proofErr w:type="spellStart"/>
      <w:r w:rsidRPr="0012346A">
        <w:rPr>
          <w:rFonts w:ascii="Sylfaen" w:hAnsi="Sylfaen"/>
        </w:rPr>
        <w:t>Zrdiloba</w:t>
      </w:r>
      <w:proofErr w:type="spellEnd"/>
      <w:r w:rsidRPr="0012346A">
        <w:rPr>
          <w:rFonts w:ascii="Sylfaen" w:hAnsi="Sylfaen"/>
        </w:rPr>
        <w:t>", ("Ten Thousand Manners") which was screened on the First Channel of Georgia, (was called The State Television during 80s)</w:t>
      </w:r>
    </w:p>
    <w:p w14:paraId="180A5630" w14:textId="77777777" w:rsidR="001F3029" w:rsidRDefault="001F3029" w:rsidP="001F3029">
      <w:pPr>
        <w:ind w:left="720"/>
        <w:jc w:val="both"/>
        <w:rPr>
          <w:rFonts w:ascii="Sylfaen" w:hAnsi="Sylfaen"/>
        </w:rPr>
      </w:pPr>
      <w:r w:rsidRPr="0012346A">
        <w:rPr>
          <w:rFonts w:ascii="Sylfaen" w:hAnsi="Sylfaen"/>
        </w:rPr>
        <w:t xml:space="preserve">(https://www.youtube.com/watch?v=NzGpH0GU0ls) </w:t>
      </w:r>
      <w:r>
        <w:rPr>
          <w:rFonts w:ascii="Sylfaen" w:hAnsi="Sylfaen"/>
        </w:rPr>
        <w:t>and</w:t>
      </w:r>
      <w:r w:rsidRPr="0012346A">
        <w:rPr>
          <w:rFonts w:ascii="Sylfaen" w:hAnsi="Sylfaen"/>
        </w:rPr>
        <w:t xml:space="preserve"> then watch Levan </w:t>
      </w:r>
      <w:proofErr w:type="spellStart"/>
      <w:r w:rsidRPr="0012346A">
        <w:rPr>
          <w:rFonts w:ascii="Sylfaen" w:hAnsi="Sylfaen"/>
        </w:rPr>
        <w:t>Kitia's</w:t>
      </w:r>
      <w:proofErr w:type="spellEnd"/>
      <w:r w:rsidRPr="0012346A">
        <w:rPr>
          <w:rFonts w:ascii="Sylfaen" w:hAnsi="Sylfaen"/>
        </w:rPr>
        <w:t xml:space="preserve"> film "</w:t>
      </w:r>
      <w:proofErr w:type="spellStart"/>
      <w:r w:rsidRPr="0012346A">
        <w:rPr>
          <w:rFonts w:ascii="Sylfaen" w:hAnsi="Sylfaen"/>
        </w:rPr>
        <w:t>Trasa</w:t>
      </w:r>
      <w:proofErr w:type="spellEnd"/>
      <w:r w:rsidRPr="0012346A">
        <w:rPr>
          <w:rFonts w:ascii="Sylfaen" w:hAnsi="Sylfaen"/>
        </w:rPr>
        <w:t xml:space="preserve">" ("Race Track”)  </w:t>
      </w:r>
    </w:p>
    <w:p w14:paraId="5F992ED3" w14:textId="77777777" w:rsidR="001F3029" w:rsidRDefault="001F3029" w:rsidP="001F3029">
      <w:pPr>
        <w:ind w:left="720"/>
        <w:jc w:val="both"/>
        <w:rPr>
          <w:rFonts w:ascii="Sylfaen" w:hAnsi="Sylfaen"/>
        </w:rPr>
      </w:pPr>
      <w:r w:rsidRPr="0012346A">
        <w:rPr>
          <w:rFonts w:ascii="Sylfaen" w:hAnsi="Sylfaen"/>
        </w:rPr>
        <w:t>(https: // www.youtube.com / watch? v = a0KA_ekypSE). Discuss the differences between official politics and real life.</w:t>
      </w:r>
    </w:p>
    <w:p w14:paraId="12A6481F" w14:textId="77777777" w:rsidR="001F3029" w:rsidRDefault="001F3029" w:rsidP="001F3029">
      <w:pPr>
        <w:ind w:firstLine="709"/>
        <w:jc w:val="both"/>
        <w:rPr>
          <w:rFonts w:ascii="Sylfaen" w:hAnsi="Sylfaen"/>
        </w:rPr>
      </w:pPr>
    </w:p>
    <w:p w14:paraId="10297D38" w14:textId="77777777" w:rsidR="001F3029" w:rsidRDefault="001F3029" w:rsidP="001F3029">
      <w:pPr>
        <w:ind w:firstLine="709"/>
        <w:jc w:val="both"/>
        <w:rPr>
          <w:rFonts w:ascii="Sylfaen" w:hAnsi="Sylfaen"/>
        </w:rPr>
      </w:pPr>
      <w:r w:rsidRPr="0012346A">
        <w:rPr>
          <w:rFonts w:ascii="Sylfaen" w:hAnsi="Sylfaen"/>
        </w:rPr>
        <w:t>3. How would you entitle this photo?</w:t>
      </w:r>
    </w:p>
    <w:p w14:paraId="22B58A6A" w14:textId="77777777" w:rsidR="001F3029" w:rsidRDefault="001F3029" w:rsidP="001F3029">
      <w:pPr>
        <w:ind w:firstLine="709"/>
        <w:jc w:val="both"/>
        <w:rPr>
          <w:rFonts w:ascii="Sylfaen" w:hAnsi="Sylfaen"/>
        </w:rPr>
      </w:pPr>
      <w:bookmarkStart w:id="0" w:name="_GoBack"/>
      <w:bookmarkEnd w:id="0"/>
      <w:r>
        <w:rPr>
          <w:rFonts w:ascii="Sylfaen" w:hAnsi="Sylfaen"/>
          <w:noProof/>
        </w:rPr>
        <w:drawing>
          <wp:anchor distT="0" distB="0" distL="114300" distR="114300" simplePos="0" relativeHeight="251659264" behindDoc="0" locked="0" layoutInCell="1" allowOverlap="1" wp14:anchorId="5F6E2720" wp14:editId="1FDFEA64">
            <wp:simplePos x="0" y="0"/>
            <wp:positionH relativeFrom="column">
              <wp:posOffset>533400</wp:posOffset>
            </wp:positionH>
            <wp:positionV relativeFrom="paragraph">
              <wp:posOffset>100330</wp:posOffset>
            </wp:positionV>
            <wp:extent cx="2619375" cy="1931670"/>
            <wp:effectExtent l="0" t="0" r="9525" b="0"/>
            <wp:wrapThrough wrapText="bothSides">
              <wp:wrapPolygon edited="0">
                <wp:start x="0" y="0"/>
                <wp:lineTo x="0" y="21302"/>
                <wp:lineTo x="21521" y="21302"/>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931670"/>
                    </a:xfrm>
                    <a:prstGeom prst="rect">
                      <a:avLst/>
                    </a:prstGeom>
                    <a:noFill/>
                  </pic:spPr>
                </pic:pic>
              </a:graphicData>
            </a:graphic>
            <wp14:sizeRelH relativeFrom="page">
              <wp14:pctWidth>0</wp14:pctWidth>
            </wp14:sizeRelH>
            <wp14:sizeRelV relativeFrom="page">
              <wp14:pctHeight>0</wp14:pctHeight>
            </wp14:sizeRelV>
          </wp:anchor>
        </w:drawing>
      </w:r>
    </w:p>
    <w:p w14:paraId="298BB969" w14:textId="77777777" w:rsidR="001F3029" w:rsidRDefault="001F3029" w:rsidP="001F3029">
      <w:pPr>
        <w:ind w:firstLine="709"/>
        <w:jc w:val="both"/>
        <w:rPr>
          <w:rFonts w:ascii="Sylfaen" w:hAnsi="Sylfaen"/>
        </w:rPr>
      </w:pPr>
    </w:p>
    <w:p w14:paraId="7054ADC2" w14:textId="77777777" w:rsidR="001F3029" w:rsidRDefault="001F3029" w:rsidP="001F3029">
      <w:pPr>
        <w:ind w:firstLine="709"/>
        <w:jc w:val="both"/>
        <w:rPr>
          <w:rFonts w:ascii="Sylfaen" w:hAnsi="Sylfaen"/>
        </w:rPr>
      </w:pPr>
    </w:p>
    <w:p w14:paraId="7B9AE9A7" w14:textId="77777777" w:rsidR="001F3029" w:rsidRDefault="001F3029" w:rsidP="001F3029">
      <w:pPr>
        <w:ind w:firstLine="709"/>
        <w:jc w:val="both"/>
        <w:rPr>
          <w:rFonts w:ascii="Sylfaen" w:hAnsi="Sylfaen"/>
        </w:rPr>
      </w:pPr>
    </w:p>
    <w:p w14:paraId="0102A761" w14:textId="77777777" w:rsidR="001F3029" w:rsidRDefault="001F3029" w:rsidP="001F3029">
      <w:pPr>
        <w:ind w:firstLine="709"/>
        <w:jc w:val="both"/>
        <w:rPr>
          <w:rFonts w:ascii="Sylfaen" w:hAnsi="Sylfaen"/>
        </w:rPr>
      </w:pPr>
    </w:p>
    <w:p w14:paraId="5DDBE384" w14:textId="77777777" w:rsidR="001F3029" w:rsidRDefault="001F3029" w:rsidP="001F3029">
      <w:pPr>
        <w:ind w:firstLine="709"/>
        <w:jc w:val="both"/>
        <w:rPr>
          <w:rFonts w:ascii="Sylfaen" w:hAnsi="Sylfaen"/>
        </w:rPr>
      </w:pPr>
    </w:p>
    <w:p w14:paraId="57B43065" w14:textId="77777777" w:rsidR="001F3029" w:rsidRDefault="001F3029" w:rsidP="001F3029">
      <w:pPr>
        <w:ind w:firstLine="709"/>
        <w:jc w:val="both"/>
        <w:rPr>
          <w:rFonts w:ascii="Sylfaen" w:hAnsi="Sylfaen"/>
        </w:rPr>
      </w:pPr>
    </w:p>
    <w:p w14:paraId="36B17825" w14:textId="77777777" w:rsidR="001F3029" w:rsidRDefault="001F3029" w:rsidP="001F3029">
      <w:pPr>
        <w:ind w:firstLine="709"/>
        <w:jc w:val="both"/>
        <w:rPr>
          <w:rFonts w:ascii="Sylfaen" w:hAnsi="Sylfaen"/>
        </w:rPr>
      </w:pPr>
    </w:p>
    <w:p w14:paraId="515AFB08" w14:textId="77777777" w:rsidR="001F3029" w:rsidRDefault="001F3029" w:rsidP="001F3029">
      <w:pPr>
        <w:ind w:firstLine="709"/>
        <w:jc w:val="both"/>
        <w:rPr>
          <w:rFonts w:ascii="Sylfaen" w:hAnsi="Sylfaen"/>
        </w:rPr>
      </w:pPr>
    </w:p>
    <w:p w14:paraId="2A5D48B6" w14:textId="77777777" w:rsidR="001F3029" w:rsidRDefault="001F3029" w:rsidP="001F3029">
      <w:pPr>
        <w:ind w:firstLine="709"/>
        <w:jc w:val="both"/>
        <w:rPr>
          <w:rFonts w:ascii="Sylfaen" w:hAnsi="Sylfaen"/>
        </w:rPr>
      </w:pPr>
    </w:p>
    <w:p w14:paraId="57BB29AF" w14:textId="77777777" w:rsidR="001F3029" w:rsidRDefault="001F3029" w:rsidP="001F3029">
      <w:pPr>
        <w:ind w:firstLine="709"/>
        <w:jc w:val="both"/>
        <w:rPr>
          <w:rFonts w:ascii="Sylfaen" w:hAnsi="Sylfaen"/>
        </w:rPr>
      </w:pPr>
    </w:p>
    <w:p w14:paraId="423B07EC" w14:textId="77777777" w:rsidR="001F3029" w:rsidRDefault="001F3029" w:rsidP="001F3029">
      <w:pPr>
        <w:ind w:firstLine="709"/>
        <w:jc w:val="both"/>
        <w:rPr>
          <w:rFonts w:ascii="Sylfaen" w:hAnsi="Sylfaen"/>
        </w:rPr>
      </w:pPr>
      <w:r>
        <w:rPr>
          <w:rFonts w:ascii="Sylfaen" w:hAnsi="Sylfaen"/>
        </w:rPr>
        <w:t>4.</w:t>
      </w:r>
      <w:r w:rsidRPr="00DA1CE1">
        <w:rPr>
          <w:rFonts w:ascii="Sylfaen" w:hAnsi="Sylfaen"/>
          <w:lang w:val="ka-GE"/>
        </w:rPr>
        <w:t>"Kuleshov Effect" is the combination of two different, unconnected, independent frames in a way, that it acquires a new meaning.</w:t>
      </w:r>
      <w:r>
        <w:rPr>
          <w:rFonts w:ascii="Sylfaen" w:hAnsi="Sylfaen"/>
        </w:rPr>
        <w:t xml:space="preserve"> </w:t>
      </w:r>
      <w:r w:rsidRPr="00030743">
        <w:rPr>
          <w:rFonts w:ascii="Sylfaen" w:hAnsi="Sylfaen"/>
        </w:rPr>
        <w:t>Describe and entitle a pair of shots according to this example:</w:t>
      </w:r>
    </w:p>
    <w:p w14:paraId="6DABD168" w14:textId="77777777" w:rsidR="001F3029" w:rsidRDefault="001F3029" w:rsidP="001F3029">
      <w:pPr>
        <w:ind w:firstLine="709"/>
        <w:jc w:val="both"/>
        <w:rPr>
          <w:rFonts w:ascii="Sylfaen" w:hAnsi="Sylfaen"/>
        </w:rPr>
      </w:pPr>
      <w:r>
        <w:rPr>
          <w:rFonts w:ascii="Sylfaen" w:hAnsi="Sylfaen"/>
          <w:noProof/>
        </w:rPr>
        <w:drawing>
          <wp:inline distT="0" distB="0" distL="0" distR="0" wp14:anchorId="6C2FCA27" wp14:editId="006B337B">
            <wp:extent cx="2404110" cy="14333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901" cy="1435025"/>
                    </a:xfrm>
                    <a:prstGeom prst="rect">
                      <a:avLst/>
                    </a:prstGeom>
                    <a:noFill/>
                  </pic:spPr>
                </pic:pic>
              </a:graphicData>
            </a:graphic>
          </wp:inline>
        </w:drawing>
      </w:r>
      <w:r>
        <w:rPr>
          <w:rFonts w:ascii="Sylfaen" w:hAnsi="Sylfaen"/>
        </w:rPr>
        <w:t xml:space="preserve"> </w:t>
      </w:r>
      <w:r w:rsidRPr="00270424">
        <w:rPr>
          <w:rFonts w:ascii="Sylfaen" w:hAnsi="Sylfaen"/>
          <w:sz w:val="72"/>
          <w:szCs w:val="72"/>
        </w:rPr>
        <w:t>+</w:t>
      </w:r>
      <w:r>
        <w:rPr>
          <w:rFonts w:ascii="Sylfaen" w:hAnsi="Sylfaen"/>
          <w:noProof/>
          <w:sz w:val="72"/>
          <w:szCs w:val="72"/>
        </w:rPr>
        <w:drawing>
          <wp:inline distT="0" distB="0" distL="0" distR="0" wp14:anchorId="2BA2AC28" wp14:editId="1AB35666">
            <wp:extent cx="2249805" cy="13658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1365885"/>
                    </a:xfrm>
                    <a:prstGeom prst="rect">
                      <a:avLst/>
                    </a:prstGeom>
                    <a:noFill/>
                  </pic:spPr>
                </pic:pic>
              </a:graphicData>
            </a:graphic>
          </wp:inline>
        </w:drawing>
      </w:r>
      <w:r>
        <w:rPr>
          <w:rFonts w:ascii="Sylfaen" w:hAnsi="Sylfaen"/>
          <w:sz w:val="72"/>
          <w:szCs w:val="72"/>
        </w:rPr>
        <w:t>=</w:t>
      </w:r>
    </w:p>
    <w:p w14:paraId="738D7977" w14:textId="77777777" w:rsidR="001F3029" w:rsidRDefault="001F3029" w:rsidP="001F3029">
      <w:pPr>
        <w:ind w:firstLine="709"/>
        <w:jc w:val="both"/>
        <w:rPr>
          <w:rFonts w:ascii="Sylfaen" w:hAnsi="Sylfaen"/>
          <w:sz w:val="20"/>
          <w:szCs w:val="20"/>
        </w:rPr>
      </w:pPr>
      <w:r w:rsidRPr="00806FE0">
        <w:rPr>
          <w:rFonts w:ascii="Sylfaen" w:hAnsi="Sylfaen"/>
          <w:sz w:val="20"/>
          <w:szCs w:val="20"/>
        </w:rPr>
        <w:t>Footage from Wim Wenders' film "Paris, Texas"</w:t>
      </w:r>
    </w:p>
    <w:p w14:paraId="1579BFA5" w14:textId="77777777" w:rsidR="001F3029" w:rsidRDefault="001F3029" w:rsidP="001F3029">
      <w:pPr>
        <w:ind w:firstLine="709"/>
        <w:jc w:val="both"/>
        <w:rPr>
          <w:rFonts w:ascii="Sylfaen" w:hAnsi="Sylfaen"/>
          <w:sz w:val="20"/>
          <w:szCs w:val="20"/>
        </w:rPr>
      </w:pPr>
    </w:p>
    <w:p w14:paraId="7AB9E8B1" w14:textId="77777777" w:rsidR="001F3029" w:rsidRDefault="001F3029" w:rsidP="001F3029">
      <w:pPr>
        <w:ind w:firstLine="709"/>
        <w:jc w:val="both"/>
        <w:rPr>
          <w:rFonts w:ascii="Sylfaen" w:hAnsi="Sylfaen"/>
        </w:rPr>
      </w:pPr>
      <w:r w:rsidRPr="00806FE0">
        <w:rPr>
          <w:rFonts w:ascii="Sylfaen" w:hAnsi="Sylfaen"/>
        </w:rPr>
        <w:t>5. How do you understand the term alienation, which is becoming a common topic in Georgian cinema of this period?</w:t>
      </w:r>
    </w:p>
    <w:p w14:paraId="4920C0A4" w14:textId="77777777" w:rsidR="001F3029" w:rsidRDefault="001F3029" w:rsidP="001F3029">
      <w:pPr>
        <w:ind w:firstLine="709"/>
        <w:jc w:val="both"/>
        <w:rPr>
          <w:rFonts w:ascii="Sylfaen" w:hAnsi="Sylfaen"/>
        </w:rPr>
      </w:pPr>
    </w:p>
    <w:p w14:paraId="088B349D" w14:textId="77777777" w:rsidR="001F3029" w:rsidRDefault="001F3029" w:rsidP="001F3029">
      <w:pPr>
        <w:jc w:val="both"/>
        <w:rPr>
          <w:rFonts w:ascii="Sylfaen" w:hAnsi="Sylfaen"/>
        </w:rPr>
      </w:pPr>
      <w:r>
        <w:rPr>
          <w:rFonts w:ascii="Sylfaen" w:hAnsi="Sylfaen"/>
        </w:rPr>
        <w:lastRenderedPageBreak/>
        <w:tab/>
      </w:r>
      <w:r w:rsidRPr="00494F7F">
        <w:rPr>
          <w:rFonts w:ascii="Sylfaen" w:hAnsi="Sylfaen"/>
          <w:lang w:val="ka-GE"/>
        </w:rPr>
        <w:t>6. In the 1980s, the so-called  stage of nonconformism takes place in Georgian art</w:t>
      </w:r>
      <w:r>
        <w:rPr>
          <w:rFonts w:ascii="Sylfaen" w:hAnsi="Sylfaen"/>
        </w:rPr>
        <w:t xml:space="preserve">.  </w:t>
      </w:r>
      <w:r w:rsidRPr="00494F7F">
        <w:rPr>
          <w:rFonts w:ascii="Sylfaen" w:hAnsi="Sylfaen"/>
        </w:rPr>
        <w:t>The new generation no longer believes in authorities and is increasingly openly confronting the system. How do you explain this step from youth? Discuss on the example of Georgian cinema of the 1980s, Write an essay (150-200 words).</w:t>
      </w:r>
    </w:p>
    <w:p w14:paraId="2F90786D" w14:textId="77777777" w:rsidR="00E6661E" w:rsidRDefault="001F3029"/>
    <w:sectPr w:rsidR="00E6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82ED2"/>
    <w:multiLevelType w:val="hybridMultilevel"/>
    <w:tmpl w:val="2A3C9D9C"/>
    <w:lvl w:ilvl="0" w:tplc="0D5AAB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07"/>
    <w:rsid w:val="001F3029"/>
    <w:rsid w:val="00685207"/>
    <w:rsid w:val="00922527"/>
    <w:rsid w:val="00A7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E7D3-3D95-4EE6-8C19-A020B54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0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gabidzashvili</dc:creator>
  <cp:keywords/>
  <dc:description/>
  <cp:lastModifiedBy>tea gabidzashvili</cp:lastModifiedBy>
  <cp:revision>2</cp:revision>
  <dcterms:created xsi:type="dcterms:W3CDTF">2021-11-30T18:10:00Z</dcterms:created>
  <dcterms:modified xsi:type="dcterms:W3CDTF">2021-11-30T18:11:00Z</dcterms:modified>
</cp:coreProperties>
</file>